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88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客户服务点一览表</w:t>
      </w:r>
    </w:p>
    <w:bookmarkEnd w:id="0"/>
    <w:tbl>
      <w:tblPr>
        <w:tblStyle w:val="9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4284"/>
        <w:gridCol w:w="1978"/>
        <w:gridCol w:w="31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营业网点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乘车路线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济南能源解放东路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解放东路3号（山东省高级人民法院北门对面）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88027823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乘515、519路公交车到重德路解放东路站下车。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济南能源南郊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市中区建设路86号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82867332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乘K41、K55、B62、K74、K139路公交车到建设路刘长山路站下车（往南约150米）。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济南能源明湖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天桥区生产路2号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85867328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30、K66、B68、K82、K95路公交车到生产路站下车（往北约100米）；乘B57、B84、K107、B112、BRT-1、532到北园大街生产路站下车（往南约400米）；乘K6、K33、K45、B53、K83、K118、BRT-5路公交车到河套庄站下车（生产路方向往北约800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济南能源经三路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槐荫区经三路292号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88612319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1、K74、K78、K132路公交车到经二纬八站下车（步行约300米）；乘T12、K13、K19、K29等路公交车到省立医院站下车（步行约700米）；乘K9、K21、K74、K83、K90、B98、K118、K156路公交车到经一纬九站下车（步行约900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济南能源北郊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天桥区新黄路3166号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85871868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乘K12、K82、K130、501路公交车到小清河北路新赵路站下车（往西约400米）。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济南能源金鸡岭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市中区舜耕路70号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82765269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乘K39、B48、K66、527路公交车到舜耕路土屋路站下车（往南约200米）。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济南能源浆水泉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旅游路22766号黄金99生活广场2-107（济南德润高级中学东门对面）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88562358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乘K59、K169路公交车到浆水泉路旅游路站下车。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济南能源济钢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历城区叔牙北街济南热力集团睿冠能源站一楼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17686610595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乘B57路公交车到济钢新村站下车。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济南能源华山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大马桥路与海门路交叉口华山珑城安置二区D区9号楼底商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18853199701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乘K75路到华山珑城公交车场站或乘B218路到光华大道大马桥路站下车。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济南能源历山路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历山路59号营业厅（胸科医院对面）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96811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乘K113、B53路等公交车到胸科医院站下车。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济南能源舜耕路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舜耕路8-1号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96811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乘坐48路、110路、64路、85路、152路、K169路、K100路、K39路、66路等，到会展中心站下车。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济南能源甸柳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甸柳新村一区四号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96811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乘坐64路、75路、110路、103路、123路、46路、47路、K52路、K50路、K93路等，到公交公司站下车。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济南能源燕山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文化东路16-4号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96811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乘坐K107路、K59路、18路等到文化东路东口站下车。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济南能源化纤厂路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化纤厂路4号凯旋公馆5-2-104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96811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乘坐37路、95路到化纤厂路-华能路下车，北行200米路东。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济南能源二环南路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二环南路5760号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88612319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乘K41、K55、K155、K164、509路公交车到山东医专西站下车（步行约50米）。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济南能源段店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段店馨苑小区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88612319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乘K9、K20、K56、K61、K81、K90、B98、K126、K172、T3、T12、T24路公交车到腊山立交桥站下车（步行约400米）。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济南能源清河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天桥区天和园小区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88612319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乘T15、K82路公交车到金牛小区站下车（步行约150米）。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济南能源王官庄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青龙山北路3号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88612319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乘K6、K92、K128、K157、T205、K228路公交车到王官庄小区东区下车（往东走300米路口南侧）。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济南能源朝山街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朝山街48-1号（朝山街中段招商银行对面）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86106578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乘B36、K113、K128、K170路公交车到朝山街北口下车。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济南能源大学城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热力燃气客户服务中心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济南市长清区紫薇路5577号绿城兰园3-1-103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18560766071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乘k24路公交车到紫薇文源路站下车（往南约300米）。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热力莲花山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济南市历城区港沟街道济南热力集团莲花山供热公司门口向东50米路北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18560766073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乘323、326路公交车到港沟站下车。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气热共享大厅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热力正丰路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正丰路环保科技园南100米路东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55721386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乘K10、K122、K123、K47、K87路公交车到工业南路正丰路站下车。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仅办理供热业务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热力唐冶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客户服务中心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机场路唐冶供热公司院内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82972252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乘K188、K910路公交车到唐冶青创谷站下车。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仅办理供热业务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热力西部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客服大厅（恒大天玺）</w:t>
            </w:r>
          </w:p>
        </w:tc>
        <w:tc>
          <w:tcPr>
            <w:tcW w:w="42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槐荫区兴福寺路与东营西路东北角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18560766072</w:t>
            </w:r>
          </w:p>
        </w:tc>
        <w:tc>
          <w:tcPr>
            <w:tcW w:w="3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乘191、523路公交车到兴福寺路东营路站。</w:t>
            </w:r>
          </w:p>
        </w:tc>
        <w:tc>
          <w:tcPr>
            <w:tcW w:w="18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仅办理供热业务</w:t>
            </w:r>
          </w:p>
        </w:tc>
      </w:tr>
    </w:tbl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_GB2312" w:hAnsi="宋体" w:eastAsia="仿宋_GB2312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jc w:val="left"/>
    </w:pPr>
    <w:r>
      <w:drawing>
        <wp:inline distT="0" distB="0" distL="0" distR="0">
          <wp:extent cx="2279650" cy="436880"/>
          <wp:effectExtent l="19050" t="0" r="6350" b="0"/>
          <wp:docPr id="409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43693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A22FE"/>
    <w:rsid w:val="4D1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"/>
    <w:basedOn w:val="3"/>
    <w:qFormat/>
    <w:uiPriority w:val="99"/>
    <w:pPr>
      <w:ind w:firstLine="420"/>
    </w:p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2159</Words>
  <Characters>2700</Characters>
  <Paragraphs>164</Paragraphs>
  <TotalTime>16</TotalTime>
  <ScaleCrop>false</ScaleCrop>
  <LinksUpToDate>false</LinksUpToDate>
  <CharactersWithSpaces>2730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2020-12-23T03:23:00Z</dcterms:created>
  <dc:creator>Administrator</dc:creator>
  <cp:lastModifiedBy>周虎</cp:lastModifiedBy>
  <cp:lastPrinted>2021-09-27T01:21:00Z</cp:lastPrinted>
  <dcterms:modified xsi:type="dcterms:W3CDTF">2021-10-01T10:09:37Z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162E66D57B6D4E6EB46294762750B9FF</vt:lpwstr>
  </property>
</Properties>
</file>